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9CD" w:rsidRDefault="009159CD" w:rsidP="009159CD">
      <w:pPr>
        <w:jc w:val="center"/>
        <w:rPr>
          <w:rFonts w:ascii="Times New Roman" w:hAnsi="Times New Roman" w:cs="Times New Roman"/>
          <w:b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b/>
          <w:color w:val="484C51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484C51"/>
          <w:sz w:val="28"/>
          <w:szCs w:val="28"/>
        </w:rPr>
        <w:t>НСТРУКЦИЯ № 2</w:t>
      </w:r>
    </w:p>
    <w:p w:rsidR="009159CD" w:rsidRPr="009159CD" w:rsidRDefault="009159CD" w:rsidP="009159CD">
      <w:pPr>
        <w:jc w:val="center"/>
        <w:rPr>
          <w:rFonts w:ascii="Times New Roman" w:hAnsi="Times New Roman" w:cs="Times New Roman"/>
          <w:b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b/>
          <w:color w:val="484C51"/>
          <w:sz w:val="28"/>
          <w:szCs w:val="28"/>
        </w:rPr>
        <w:t>по правилам дорожного движения для школьников</w:t>
      </w:r>
    </w:p>
    <w:p w:rsidR="009159CD" w:rsidRPr="009159CD" w:rsidRDefault="009159CD" w:rsidP="009159C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>При движении по дороге будь</w:t>
      </w:r>
      <w:r>
        <w:rPr>
          <w:rFonts w:ascii="Times New Roman" w:hAnsi="Times New Roman" w:cs="Times New Roman"/>
          <w:color w:val="484C51"/>
          <w:sz w:val="28"/>
          <w:szCs w:val="28"/>
        </w:rPr>
        <w:t xml:space="preserve">те внимательны и осторожны. При </w:t>
      </w:r>
      <w:r w:rsidRPr="009159CD">
        <w:rPr>
          <w:rFonts w:ascii="Times New Roman" w:hAnsi="Times New Roman" w:cs="Times New Roman"/>
          <w:color w:val="484C51"/>
          <w:sz w:val="28"/>
          <w:szCs w:val="28"/>
        </w:rPr>
        <w:t>движении группой необходимо построиться в ряд по два человека, идти по тротуару шагом, придерживаясь правой стороны, из строя не выходить, на левую сторону не забегать, не мешать другим пешеходам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 2. Пешеходы должны двигаться по тротуарам или пешеходным дорожкам, а при их отсутствии по обочине.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 3. При отсутствии тротуаров, пешеходных дорожек или обочин, а также в случае невозможности двигаться по ним пешеходы могут двигаться по велосипедной дорожке или идти в один ряд по краю проезжей части (на дорогах с разделительной полосой по внешнему краю проезжей части).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 4. Вне населенных пунктов при движении по проезжей части пешеходы должны идти навстречу движению транспортных средств. 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5. </w:t>
      </w:r>
      <w:proofErr w:type="gramStart"/>
      <w:r w:rsidRPr="009159CD">
        <w:rPr>
          <w:rFonts w:ascii="Times New Roman" w:hAnsi="Times New Roman" w:cs="Times New Roman"/>
          <w:color w:val="484C51"/>
          <w:sz w:val="28"/>
          <w:szCs w:val="28"/>
        </w:rPr>
        <w:t>Пересекать проезжую часть разрешается только по пешеходным переходам, в том числе по подземным и надземным, а при их отсутствии – на перекрестках, по линии тротуаров или обочин.</w:t>
      </w:r>
      <w:proofErr w:type="gramEnd"/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6. При отсутствии в зоне видимости перехода или перекрестка разрешается переходить дорогу под прямым углом к краю проезжей части на участках без разделительной полосы и ограждений, там, где она хорошо просматривается в обе стороны. 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>7. В местах, где движение регулируется, пешеходы должны руководствоваться сигналами регулировщика или пешеходного светофора, а при его отсутствии – транспортного светофора.</w:t>
      </w:r>
      <w:r>
        <w:rPr>
          <w:rFonts w:ascii="Times New Roman" w:hAnsi="Times New Roman" w:cs="Times New Roman"/>
          <w:color w:val="484C51"/>
          <w:sz w:val="28"/>
          <w:szCs w:val="28"/>
        </w:rPr>
        <w:t xml:space="preserve"> </w:t>
      </w:r>
      <w:r w:rsidRPr="009159CD">
        <w:rPr>
          <w:rFonts w:ascii="Times New Roman" w:hAnsi="Times New Roman" w:cs="Times New Roman"/>
          <w:color w:val="484C51"/>
          <w:sz w:val="28"/>
          <w:szCs w:val="28"/>
        </w:rPr>
        <w:t>Переходить проезжую часть можно только на зеленый сигнал светофора, при разрешающем жесте регулировщика.</w:t>
      </w:r>
      <w:r>
        <w:rPr>
          <w:rFonts w:ascii="Times New Roman" w:hAnsi="Times New Roman" w:cs="Times New Roman"/>
          <w:color w:val="484C51"/>
          <w:sz w:val="28"/>
          <w:szCs w:val="28"/>
        </w:rPr>
        <w:t xml:space="preserve"> </w:t>
      </w:r>
      <w:bookmarkStart w:id="0" w:name="_GoBack"/>
      <w:bookmarkEnd w:id="0"/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При красном и желтом сигнале, а также при мигающих сигналах светофора переход запрещается. 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>8. На нерегулируемых пешеходных переходах пешеходы могут выходить на проезжую часть после того, как оценят расстояние до приближающегося транспорта, его скорость и убедятся, что переход будет безопасен.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 9. При пересечении проезжей части вне пешеходного перехода пешеходы не должны создавать помех для движения транспортных средств, не </w:t>
      </w:r>
      <w:r w:rsidRPr="009159CD">
        <w:rPr>
          <w:rFonts w:ascii="Times New Roman" w:hAnsi="Times New Roman" w:cs="Times New Roman"/>
          <w:color w:val="484C51"/>
          <w:sz w:val="28"/>
          <w:szCs w:val="28"/>
        </w:rPr>
        <w:lastRenderedPageBreak/>
        <w:t>выходить из-за стоящего транспорта, не убедившись в отсутствии приближающихся транспортных средств.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 10. Выйдя на проезжую часть, не задерживайтесь и не останавливайтесь: если это не связано с обеспечением безопасности. При переходе улицы оцените ситуацию на дороге в целом, затем посмотрите налево в сторону приближающихся транспортных средств, а дойдя до середины, остановитесь и посмотрите направо, и если путь свободен, закончите переход. 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11. Пешеходы, не успевшие закончить переход, должны останавливаться на линии, разделяющей транспортные потоки, противоположных направлений. Продолжать </w:t>
      </w:r>
      <w:proofErr w:type="gramStart"/>
      <w:r w:rsidRPr="009159CD">
        <w:rPr>
          <w:rFonts w:ascii="Times New Roman" w:hAnsi="Times New Roman" w:cs="Times New Roman"/>
          <w:color w:val="484C51"/>
          <w:sz w:val="28"/>
          <w:szCs w:val="28"/>
        </w:rPr>
        <w:t>переход можно лишь убедившись</w:t>
      </w:r>
      <w:proofErr w:type="gramEnd"/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 в безопасности дальнейшего движения и с учетом сигнала светофора (регулировщика). 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>12. При приближении транспортных сре</w:t>
      </w:r>
      <w:proofErr w:type="gramStart"/>
      <w:r w:rsidRPr="009159CD">
        <w:rPr>
          <w:rFonts w:ascii="Times New Roman" w:hAnsi="Times New Roman" w:cs="Times New Roman"/>
          <w:color w:val="484C51"/>
          <w:sz w:val="28"/>
          <w:szCs w:val="28"/>
        </w:rPr>
        <w:t>дств с вкл</w:t>
      </w:r>
      <w:proofErr w:type="gramEnd"/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юченными синими маяками или специальными звуковыми сигналами пешеходы обязаны воздержаться от перехода и уступить дорогу этим транспортным средствам. </w:t>
      </w:r>
    </w:p>
    <w:p w:rsidR="009159CD" w:rsidRDefault="009159CD" w:rsidP="009159CD">
      <w:pPr>
        <w:ind w:left="360"/>
        <w:jc w:val="both"/>
        <w:rPr>
          <w:rFonts w:ascii="Times New Roman" w:hAnsi="Times New Roman" w:cs="Times New Roman"/>
          <w:color w:val="484C51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 xml:space="preserve">13. Ожидать транспортные средства разрешается только на специальных посадочных площадках, а при их отсутствии на тротуаре или обочине. </w:t>
      </w:r>
    </w:p>
    <w:p w:rsidR="008C59C2" w:rsidRPr="009159CD" w:rsidRDefault="009159CD" w:rsidP="009159C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159CD">
        <w:rPr>
          <w:rFonts w:ascii="Times New Roman" w:hAnsi="Times New Roman" w:cs="Times New Roman"/>
          <w:color w:val="484C51"/>
          <w:sz w:val="28"/>
          <w:szCs w:val="28"/>
        </w:rPr>
        <w:t>14. Во время ожидания транспортного средства не играйте, не катайтесь на коньках, лыжах и санках, не выбегайте на дорогу.   </w:t>
      </w:r>
      <w:r w:rsidRPr="009159CD">
        <w:rPr>
          <w:rFonts w:ascii="Times New Roman" w:hAnsi="Times New Roman" w:cs="Times New Roman"/>
          <w:color w:val="484C51"/>
          <w:sz w:val="28"/>
          <w:szCs w:val="28"/>
        </w:rPr>
        <w:br/>
      </w:r>
      <w:r w:rsidRPr="009159CD">
        <w:rPr>
          <w:rFonts w:ascii="Times New Roman" w:hAnsi="Times New Roman" w:cs="Times New Roman"/>
          <w:color w:val="484C51"/>
          <w:sz w:val="28"/>
          <w:szCs w:val="28"/>
        </w:rPr>
        <w:br/>
      </w:r>
    </w:p>
    <w:p w:rsidR="009159CD" w:rsidRPr="009159CD" w:rsidRDefault="009159C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159CD" w:rsidRPr="00915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60E9C"/>
    <w:multiLevelType w:val="hybridMultilevel"/>
    <w:tmpl w:val="C9682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74"/>
    <w:rsid w:val="002B4F80"/>
    <w:rsid w:val="00826D74"/>
    <w:rsid w:val="008C59C2"/>
    <w:rsid w:val="0091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59C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159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59C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15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3</cp:revision>
  <cp:lastPrinted>2017-09-23T17:24:00Z</cp:lastPrinted>
  <dcterms:created xsi:type="dcterms:W3CDTF">2017-09-23T17:17:00Z</dcterms:created>
  <dcterms:modified xsi:type="dcterms:W3CDTF">2017-09-23T17:31:00Z</dcterms:modified>
</cp:coreProperties>
</file>